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left"/>
        <w:rPr>
          <w:rFonts w:hint="default" w:eastAsia="仿宋" w:asciiTheme="minorAscii" w:hAnsiTheme="minorAscii" w:cstheme="minorBidi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eastAsia="仿宋" w:asciiTheme="minorAscii" w:hAnsiTheme="minorAscii" w:cstheme="minorBidi"/>
          <w:b w:val="0"/>
          <w:kern w:val="2"/>
          <w:sz w:val="32"/>
          <w:szCs w:val="32"/>
          <w:vertAlign w:val="baseline"/>
          <w:lang w:val="en-US" w:eastAsia="zh-CN" w:bidi="ar-SA"/>
        </w:rPr>
        <w:t>附件三：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hAnsi="方正书宋简体" w:eastAsia="方正小标宋简体" w:cs="方正书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书宋简体" w:eastAsia="方正小标宋简体" w:cs="方正书宋简体"/>
          <w:bCs/>
          <w:sz w:val="44"/>
          <w:szCs w:val="44"/>
          <w:lang w:val="en-US" w:eastAsia="zh-CN"/>
        </w:rPr>
        <w:t>信毅半月谈报名表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944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演讲人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演讲主题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ind w:firstLine="640" w:firstLineChars="20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核心观点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宣传部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负责老师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76571"/>
    <w:rsid w:val="57A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2021-04-27T01:49:00Z</dcterms:created>
  <dc:creator>昭纬</dc:creator>
  <cp:lastModifiedBy>昭纬</cp:lastModifiedBy>
  <dcterms:modified xsi:type="dcterms:W3CDTF">2021-04-27T01:50:27Z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